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3" w:rsidRDefault="002C17CF">
      <w:pPr>
        <w:rPr>
          <w:sz w:val="36"/>
        </w:rPr>
      </w:pPr>
      <w:r w:rsidRPr="002C17CF">
        <w:rPr>
          <w:sz w:val="36"/>
        </w:rPr>
        <w:t>Прогнозный план приватизации муниципального имущества</w:t>
      </w:r>
    </w:p>
    <w:p w:rsidR="00127B19" w:rsidRDefault="00127B19">
      <w:pPr>
        <w:rPr>
          <w:sz w:val="36"/>
        </w:rPr>
      </w:pPr>
    </w:p>
    <w:p w:rsidR="00127B19" w:rsidRDefault="00127B19">
      <w:pPr>
        <w:rPr>
          <w:sz w:val="36"/>
        </w:rPr>
      </w:pPr>
    </w:p>
    <w:p w:rsidR="00127B19" w:rsidRPr="002C17CF" w:rsidRDefault="00127B19">
      <w:pPr>
        <w:rPr>
          <w:sz w:val="36"/>
        </w:rPr>
      </w:pPr>
      <w:r w:rsidRPr="00127B19">
        <w:rPr>
          <w:sz w:val="36"/>
        </w:rPr>
        <w:t>Имущества подлежащего приватизации на территории Нечунаевского сельсовета Шипуновского района Алтайского края нет.</w:t>
      </w:r>
      <w:bookmarkStart w:id="0" w:name="_GoBack"/>
      <w:bookmarkEnd w:id="0"/>
    </w:p>
    <w:sectPr w:rsidR="00127B19" w:rsidRPr="002C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3B"/>
    <w:rsid w:val="00127B19"/>
    <w:rsid w:val="002C17CF"/>
    <w:rsid w:val="00396813"/>
    <w:rsid w:val="005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2024-05-21T04:40:00Z</dcterms:created>
  <dcterms:modified xsi:type="dcterms:W3CDTF">2024-05-21T04:41:00Z</dcterms:modified>
</cp:coreProperties>
</file>